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39" w:rsidRPr="006B6839" w:rsidRDefault="006B6839" w:rsidP="006B683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B6839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rtl/>
        </w:rPr>
        <w:br/>
        <w:t>סלעית להב</w:t>
      </w:r>
    </w:p>
    <w:p w:rsidR="006B6839" w:rsidRPr="006B6839" w:rsidRDefault="006B6839" w:rsidP="006B6839">
      <w:pPr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 </w:t>
      </w:r>
    </w:p>
    <w:p w:rsidR="006B6839" w:rsidRPr="006B6839" w:rsidRDefault="006B6839" w:rsidP="006B6839">
      <w:pPr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 xml:space="preserve">מולטי-אינסטרומנטליסטית (חליל צד, סקסופון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ואוקרדיון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), יוצרת ומעבדת בעלת קריירה בינלאומית.</w:t>
      </w:r>
    </w:p>
    <w:p w:rsidR="006B6839" w:rsidRPr="006B6839" w:rsidRDefault="006B6839" w:rsidP="006B6839">
      <w:pPr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במהלך שני העשורים האחרונים סלעית</w:t>
      </w: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 xml:space="preserve">ביססה את מעמדה כאחת החלילניות הבולטות בעולם, עם קשר מיוחד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לסצינת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 xml:space="preserve"> המוזיקה הלטינית.</w:t>
      </w:r>
    </w:p>
    <w:p w:rsidR="006B6839" w:rsidRPr="006B6839" w:rsidRDefault="006B6839" w:rsidP="006B6839">
      <w:pPr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 </w:t>
      </w:r>
    </w:p>
    <w:p w:rsidR="006B6839" w:rsidRPr="006B6839" w:rsidRDefault="006B6839" w:rsidP="006B683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סלעית מביאה לבמה שילוב ייחודי של עומק מוזיקלי, שליטה וחיבור למגוון סגנונות, סאונד, טכניקה,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אינטרפטציה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ופרייזינג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. כל אלה הובילו להופעות, הקלטות ונגינה עם מוזיקאים בינלאומיים מובילים כמו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ימאנדו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קוסטה,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אדמר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קסטניידה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גינגה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צ'וצ'יטו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ואלדס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, אנה קוסטה ומריאנה דה קסטרו וגם עם אמנים ישראלים ידועים כמו דיוויד ברוזה, גלי עטרי, נורית הירש, קרן פלס ודני רובס. </w:t>
      </w:r>
    </w:p>
    <w:p w:rsidR="006B6839" w:rsidRPr="006B6839" w:rsidRDefault="006B6839" w:rsidP="006B683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 </w:t>
      </w:r>
    </w:p>
    <w:p w:rsidR="006B6839" w:rsidRPr="006B6839" w:rsidRDefault="006B6839" w:rsidP="006B683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סלעית הוציאה עד היום שלושה אלבומים מקוריים וניגנה בעוד עשרות אלבומים של אמנים אחרים. ב-2008 היא הקימה את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שורו'לה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, אנסמבל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השורו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הישראלי שמשלב בין סגנון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השורו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הברזילאי המסורתי, ג'אז ותבלינים מהמזרח התיכון, ולמעשה הפכה לשגרירת סגנון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השורו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הברזילאי בישראל. סלעית היא גם ממקימי "בית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השורו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הישראלי" </w:t>
      </w:r>
      <w:r w:rsidRPr="006B6839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Clube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do Choro de Israel)</w:t>
      </w:r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, בית הספר הראשון בישראל למוזיקת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השורו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.</w:t>
      </w:r>
    </w:p>
    <w:p w:rsidR="006B6839" w:rsidRPr="006B6839" w:rsidRDefault="006B6839" w:rsidP="006B6839">
      <w:pPr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rtl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ב-2019 היא הקימה יחד עם חבריה את 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QuatRio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rtl/>
        </w:rPr>
        <w:t>, קוורטט של נגני-על שמנגן יצירות מקוריות עם השפעות של ג'אז, מוזיקה ברזילאית וגרוב ים תיכוני.   </w:t>
      </w:r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rtl/>
        </w:rPr>
      </w:pPr>
      <w:r w:rsidRPr="006B683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  <w:rtl/>
        </w:rPr>
        <w:t> </w:t>
      </w:r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B683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</w:rPr>
        <w:t> </w:t>
      </w:r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B683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</w:rPr>
        <w:t> </w:t>
      </w:r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proofErr w:type="spellStart"/>
      <w:r w:rsidRPr="006B6839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</w:rPr>
        <w:t>Salit</w:t>
      </w:r>
      <w:proofErr w:type="spellEnd"/>
      <w:r w:rsidRPr="006B6839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B6839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</w:rPr>
        <w:t>Lahav</w:t>
      </w:r>
      <w:proofErr w:type="spellEnd"/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B6839">
        <w:rPr>
          <w:rFonts w:ascii="Calibri" w:eastAsia="Times New Roman" w:hAnsi="Calibri" w:cs="Calibri"/>
          <w:color w:val="500050"/>
          <w:sz w:val="24"/>
          <w:szCs w:val="24"/>
          <w:shd w:val="clear" w:color="auto" w:fill="FFFFFF"/>
        </w:rPr>
        <w:t> </w:t>
      </w:r>
    </w:p>
    <w:p w:rsidR="006B6839" w:rsidRPr="006B6839" w:rsidRDefault="006B6839" w:rsidP="006B6839">
      <w:pPr>
        <w:shd w:val="clear" w:color="auto" w:fill="FFFFFF"/>
        <w:bidi w:val="0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</w:rPr>
        <w:t>Internationally acclaimed multi-instrumentalist, composer and arranger.</w:t>
      </w:r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With an undeniable passion for Latin music, Israel-born 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Salit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has performed in concerts across the globe, receiving acclaim for her virtuoso flute, saxophone and accordion skills.</w:t>
      </w:r>
    </w:p>
    <w:p w:rsidR="006B6839" w:rsidRPr="006B6839" w:rsidRDefault="006B6839" w:rsidP="006B6839">
      <w:pPr>
        <w:bidi w:val="0"/>
        <w:spacing w:after="0" w:line="276" w:lineRule="atLeast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6B6839" w:rsidRPr="006B6839" w:rsidRDefault="006B6839" w:rsidP="006B6839">
      <w:pPr>
        <w:shd w:val="clear" w:color="auto" w:fill="FFFFFF"/>
        <w:bidi w:val="0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Her profound musical insight, extraordinary versatility and unique mixture of sound, technique, interpretation and phrasing, led to performances and recordings with leading musicians like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Yamandu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Costa,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Edmar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Castaneda,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Guinga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Chuchito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Valdes, Ana Costa, and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Mariene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de Castro, as well as iconic Israeli artists such as David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Broza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Gali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Atari, Keren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Peles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Nurith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Hirsh and Danny 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Robas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B6839" w:rsidRPr="006B6839" w:rsidRDefault="006B6839" w:rsidP="006B6839">
      <w:pPr>
        <w:shd w:val="clear" w:color="auto" w:fill="FFFFFF"/>
        <w:bidi w:val="0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6839">
        <w:rPr>
          <w:rFonts w:ascii="Calibri" w:eastAsia="Times New Roman" w:hAnsi="Calibri" w:cs="Calibri"/>
          <w:color w:val="000000"/>
          <w:sz w:val="24"/>
          <w:szCs w:val="24"/>
          <w:rtl/>
        </w:rPr>
        <w:t> </w:t>
      </w:r>
    </w:p>
    <w:p w:rsidR="006B6839" w:rsidRPr="006B6839" w:rsidRDefault="006B6839" w:rsidP="006B6839">
      <w:pPr>
        <w:shd w:val="clear" w:color="auto" w:fill="FFFFFF"/>
        <w:bidi w:val="0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Salit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 has released three albums and appears on dozens of other recordings. In 2008 she founded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Chorolê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, an Israeli Choro Ensemble which infuses typical Brazilian Choro compositions with Jazzy tones and middle-eastern spices. Last year she co-founded</w:t>
      </w:r>
      <w:r w:rsidRPr="006B6839">
        <w:rPr>
          <w:rFonts w:ascii="Calibri" w:eastAsia="Times New Roman" w:hAnsi="Calibri" w:cs="Calibri" w:hint="cs"/>
          <w:color w:val="000000"/>
          <w:sz w:val="24"/>
          <w:szCs w:val="24"/>
          <w:rtl/>
        </w:rPr>
        <w:t> 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QuatRio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, a </w:t>
      </w:r>
      <w:proofErr w:type="spellStart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>supergroup</w:t>
      </w:r>
      <w:proofErr w:type="spellEnd"/>
      <w:r w:rsidRPr="006B6839">
        <w:rPr>
          <w:rFonts w:ascii="Calibri" w:eastAsia="Times New Roman" w:hAnsi="Calibri" w:cs="Calibri"/>
          <w:color w:val="000000"/>
          <w:sz w:val="24"/>
          <w:szCs w:val="24"/>
        </w:rPr>
        <w:t xml:space="preserve"> of world-class musicians, with a repertoire of original compositions creating a signature melting pot of Jazz, Brazilian and Mediterranean grooves.  </w:t>
      </w:r>
    </w:p>
    <w:p w:rsidR="007A5F70" w:rsidRPr="006B6839" w:rsidRDefault="007A5F70">
      <w:pPr>
        <w:rPr>
          <w:rFonts w:hint="cs"/>
        </w:rPr>
      </w:pPr>
      <w:bookmarkStart w:id="0" w:name="_GoBack"/>
      <w:bookmarkEnd w:id="0"/>
    </w:p>
    <w:sectPr w:rsidR="007A5F70" w:rsidRPr="006B6839" w:rsidSect="00FF26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9"/>
    <w:rsid w:val="006B6839"/>
    <w:rsid w:val="007A5F70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36403-A5E1-4FCD-BFF0-4C368A1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2020-06-15T15:36:00Z</dcterms:created>
  <dcterms:modified xsi:type="dcterms:W3CDTF">2020-06-15T15:37:00Z</dcterms:modified>
</cp:coreProperties>
</file>